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41D9" w14:textId="77777777" w:rsidR="00603F3D" w:rsidRPr="005669ED" w:rsidRDefault="00A23B60">
      <w:pPr>
        <w:spacing w:after="0"/>
        <w:jc w:val="center"/>
        <w:rPr>
          <w:sz w:val="28"/>
          <w:szCs w:val="28"/>
        </w:rPr>
      </w:pPr>
      <w:r w:rsidRPr="005669ED">
        <w:rPr>
          <w:sz w:val="28"/>
          <w:szCs w:val="28"/>
        </w:rPr>
        <w:t>LOCH LOMOND BEACH CLUB</w:t>
      </w:r>
    </w:p>
    <w:p w14:paraId="2A6841DA" w14:textId="77777777" w:rsidR="00603F3D" w:rsidRPr="005669ED" w:rsidRDefault="00A23B60">
      <w:pPr>
        <w:spacing w:after="0"/>
        <w:jc w:val="center"/>
        <w:rPr>
          <w:sz w:val="28"/>
          <w:szCs w:val="28"/>
        </w:rPr>
      </w:pPr>
      <w:r w:rsidRPr="005669ED">
        <w:rPr>
          <w:sz w:val="28"/>
          <w:szCs w:val="28"/>
        </w:rPr>
        <w:t>POLICY AND PROCDURES MANUAL</w:t>
      </w:r>
    </w:p>
    <w:p w14:paraId="2A6841DB" w14:textId="77777777" w:rsidR="00603F3D" w:rsidRPr="005669ED" w:rsidRDefault="00603F3D">
      <w:pPr>
        <w:spacing w:after="0"/>
        <w:jc w:val="center"/>
        <w:rPr>
          <w:sz w:val="28"/>
          <w:szCs w:val="28"/>
        </w:rPr>
      </w:pPr>
    </w:p>
    <w:p w14:paraId="2A6841DC" w14:textId="77777777" w:rsidR="00603F3D" w:rsidRPr="005669ED" w:rsidRDefault="00A23B60">
      <w:pPr>
        <w:spacing w:after="0" w:line="240" w:lineRule="auto"/>
        <w:rPr>
          <w:sz w:val="28"/>
          <w:szCs w:val="28"/>
        </w:rPr>
      </w:pPr>
      <w:r w:rsidRPr="005669ED">
        <w:rPr>
          <w:sz w:val="28"/>
          <w:szCs w:val="28"/>
        </w:rPr>
        <w:t>SUBJECT: FEE SCHEDULE              POLICY#: 24</w:t>
      </w:r>
      <w:r w:rsidRPr="005669ED">
        <w:rPr>
          <w:sz w:val="28"/>
          <w:szCs w:val="28"/>
        </w:rPr>
        <w:tab/>
        <w:t xml:space="preserve">          EFFECTIVE DATE:    6/2/2022</w:t>
      </w:r>
    </w:p>
    <w:p w14:paraId="2A6841DD" w14:textId="62C85D0A" w:rsidR="00603F3D" w:rsidRPr="005669ED" w:rsidRDefault="00100ECD">
      <w:pPr>
        <w:spacing w:after="0" w:line="240" w:lineRule="auto"/>
        <w:rPr>
          <w:sz w:val="28"/>
          <w:szCs w:val="28"/>
        </w:rPr>
      </w:pPr>
      <w:r w:rsidRPr="005669ED">
        <w:rPr>
          <w:sz w:val="28"/>
          <w:szCs w:val="28"/>
        </w:rPr>
        <w:t>REVISED: 10/29/22</w:t>
      </w:r>
      <w:r w:rsidR="00276BA1" w:rsidRPr="005669ED">
        <w:rPr>
          <w:sz w:val="28"/>
          <w:szCs w:val="28"/>
        </w:rPr>
        <w:t xml:space="preserve">, </w:t>
      </w:r>
      <w:r w:rsidR="005669ED" w:rsidRPr="005669ED">
        <w:rPr>
          <w:sz w:val="28"/>
          <w:szCs w:val="28"/>
        </w:rPr>
        <w:t>2/19/24</w:t>
      </w:r>
      <w:r w:rsidRPr="005669ED">
        <w:rPr>
          <w:sz w:val="28"/>
          <w:szCs w:val="28"/>
        </w:rPr>
        <w:tab/>
      </w:r>
      <w:r w:rsidRPr="005669ED">
        <w:rPr>
          <w:sz w:val="28"/>
          <w:szCs w:val="28"/>
        </w:rPr>
        <w:tab/>
      </w:r>
      <w:r w:rsidR="00A23B60" w:rsidRPr="005669ED">
        <w:rPr>
          <w:sz w:val="28"/>
          <w:szCs w:val="28"/>
        </w:rPr>
        <w:t xml:space="preserve">PAGE:    1 </w:t>
      </w:r>
    </w:p>
    <w:p w14:paraId="2A6841DE" w14:textId="77777777" w:rsidR="00603F3D" w:rsidRPr="005669ED" w:rsidRDefault="00603F3D">
      <w:pPr>
        <w:spacing w:after="0" w:line="240" w:lineRule="auto"/>
        <w:rPr>
          <w:sz w:val="28"/>
          <w:szCs w:val="28"/>
        </w:rPr>
      </w:pPr>
    </w:p>
    <w:p w14:paraId="2A6841DF" w14:textId="77B98DA0" w:rsidR="00603F3D" w:rsidRPr="005669ED" w:rsidRDefault="00A23B60">
      <w:pPr>
        <w:spacing w:after="200"/>
        <w:rPr>
          <w:sz w:val="28"/>
          <w:szCs w:val="28"/>
        </w:rPr>
      </w:pPr>
      <w:r w:rsidRPr="005669ED">
        <w:rPr>
          <w:sz w:val="28"/>
          <w:szCs w:val="28"/>
        </w:rPr>
        <w:t xml:space="preserve">POLICY: LLBC Board of Directors and Management will meet each year (prior to setting the next year’s budget) to set the upcoming </w:t>
      </w:r>
      <w:r w:rsidR="00AE567E" w:rsidRPr="005669ED">
        <w:rPr>
          <w:sz w:val="28"/>
          <w:szCs w:val="28"/>
        </w:rPr>
        <w:t>year’s</w:t>
      </w:r>
      <w:r w:rsidRPr="005669ED">
        <w:rPr>
          <w:sz w:val="28"/>
          <w:szCs w:val="28"/>
        </w:rPr>
        <w:t xml:space="preserve"> Fee Schedule. This fee schedule </w:t>
      </w:r>
      <w:r w:rsidR="00CE6C39" w:rsidRPr="005669ED">
        <w:rPr>
          <w:sz w:val="28"/>
          <w:szCs w:val="28"/>
        </w:rPr>
        <w:t xml:space="preserve">shall </w:t>
      </w:r>
      <w:proofErr w:type="gramStart"/>
      <w:r w:rsidR="00CE6C39" w:rsidRPr="005669ED">
        <w:rPr>
          <w:sz w:val="28"/>
          <w:szCs w:val="28"/>
        </w:rPr>
        <w:t>be</w:t>
      </w:r>
      <w:r w:rsidRPr="005669ED">
        <w:rPr>
          <w:sz w:val="28"/>
          <w:szCs w:val="28"/>
        </w:rPr>
        <w:t xml:space="preserve"> available to all members</w:t>
      </w:r>
      <w:r w:rsidR="005E1433" w:rsidRPr="005669ED">
        <w:rPr>
          <w:sz w:val="28"/>
          <w:szCs w:val="28"/>
        </w:rPr>
        <w:t xml:space="preserve"> </w:t>
      </w:r>
      <w:r w:rsidRPr="005669ED">
        <w:rPr>
          <w:sz w:val="28"/>
          <w:szCs w:val="28"/>
        </w:rPr>
        <w:t>at all times</w:t>
      </w:r>
      <w:proofErr w:type="gramEnd"/>
      <w:r w:rsidR="005E1433" w:rsidRPr="005669ED">
        <w:rPr>
          <w:sz w:val="28"/>
          <w:szCs w:val="28"/>
        </w:rPr>
        <w:t>,</w:t>
      </w:r>
      <w:r w:rsidRPr="005669ED">
        <w:rPr>
          <w:sz w:val="28"/>
          <w:szCs w:val="28"/>
        </w:rPr>
        <w:t xml:space="preserve"> on the LLBC website</w:t>
      </w:r>
      <w:r w:rsidR="005E1433" w:rsidRPr="005669ED">
        <w:rPr>
          <w:sz w:val="28"/>
          <w:szCs w:val="28"/>
        </w:rPr>
        <w:t>-</w:t>
      </w:r>
      <w:r w:rsidRPr="005669ED">
        <w:rPr>
          <w:sz w:val="28"/>
          <w:szCs w:val="28"/>
        </w:rPr>
        <w:t xml:space="preserve">llbeachclub.com. This Fee Schedule should contain </w:t>
      </w:r>
      <w:r w:rsidR="00CE6C39" w:rsidRPr="005669ED">
        <w:rPr>
          <w:sz w:val="28"/>
          <w:szCs w:val="28"/>
        </w:rPr>
        <w:t xml:space="preserve">the </w:t>
      </w:r>
      <w:r w:rsidRPr="005669ED">
        <w:rPr>
          <w:sz w:val="28"/>
          <w:szCs w:val="28"/>
        </w:rPr>
        <w:t xml:space="preserve">current </w:t>
      </w:r>
      <w:proofErr w:type="gramStart"/>
      <w:r w:rsidRPr="005669ED">
        <w:rPr>
          <w:sz w:val="28"/>
          <w:szCs w:val="28"/>
        </w:rPr>
        <w:t>fee’s</w:t>
      </w:r>
      <w:proofErr w:type="gramEnd"/>
      <w:r w:rsidRPr="005669ED">
        <w:rPr>
          <w:sz w:val="28"/>
          <w:szCs w:val="28"/>
        </w:rPr>
        <w:t xml:space="preserve"> including but not limited to current year assessments, dock fees and compliance fees.</w:t>
      </w:r>
    </w:p>
    <w:p w14:paraId="2A6841E0" w14:textId="5409EA65" w:rsidR="00603F3D" w:rsidRPr="005669ED" w:rsidRDefault="00E05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669ED">
        <w:rPr>
          <w:sz w:val="28"/>
          <w:szCs w:val="28"/>
        </w:rPr>
        <w:t>Annual asse</w:t>
      </w:r>
      <w:r w:rsidR="00A23B60" w:rsidRPr="005669ED">
        <w:rPr>
          <w:sz w:val="28"/>
          <w:szCs w:val="28"/>
        </w:rPr>
        <w:t>ssment for</w:t>
      </w:r>
      <w:r w:rsidRPr="005669ED">
        <w:rPr>
          <w:sz w:val="28"/>
          <w:szCs w:val="28"/>
        </w:rPr>
        <w:t xml:space="preserve"> the first lot owned by an owner:</w:t>
      </w:r>
      <w:r w:rsidR="00A23B60" w:rsidRPr="005669ED">
        <w:rPr>
          <w:sz w:val="28"/>
          <w:szCs w:val="28"/>
        </w:rPr>
        <w:t xml:space="preserve"> </w:t>
      </w:r>
      <w:r w:rsidR="00276BA1" w:rsidRPr="005669ED">
        <w:rPr>
          <w:sz w:val="28"/>
          <w:szCs w:val="28"/>
        </w:rPr>
        <w:t xml:space="preserve"> $700</w:t>
      </w:r>
    </w:p>
    <w:p w14:paraId="2A6841E1" w14:textId="1BBC82BF" w:rsidR="00603F3D" w:rsidRPr="005669ED" w:rsidRDefault="00E05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669ED">
        <w:rPr>
          <w:sz w:val="28"/>
          <w:szCs w:val="28"/>
        </w:rPr>
        <w:t xml:space="preserve">Annual </w:t>
      </w:r>
      <w:r w:rsidR="00A23B60" w:rsidRPr="005669ED">
        <w:rPr>
          <w:sz w:val="28"/>
          <w:szCs w:val="28"/>
        </w:rPr>
        <w:t xml:space="preserve">assessment for </w:t>
      </w:r>
      <w:r w:rsidR="00C44904" w:rsidRPr="005669ED">
        <w:rPr>
          <w:sz w:val="28"/>
          <w:szCs w:val="28"/>
        </w:rPr>
        <w:t>the second lot owned by an own</w:t>
      </w:r>
      <w:r w:rsidR="002B3D08" w:rsidRPr="005669ED">
        <w:rPr>
          <w:sz w:val="28"/>
          <w:szCs w:val="28"/>
        </w:rPr>
        <w:t>er</w:t>
      </w:r>
      <w:r w:rsidR="00A23B60" w:rsidRPr="005669ED">
        <w:rPr>
          <w:sz w:val="28"/>
          <w:szCs w:val="28"/>
        </w:rPr>
        <w:t xml:space="preserve">: </w:t>
      </w:r>
      <w:proofErr w:type="gramStart"/>
      <w:r w:rsidR="002701F1" w:rsidRPr="005669ED">
        <w:rPr>
          <w:sz w:val="28"/>
          <w:szCs w:val="28"/>
        </w:rPr>
        <w:t>$350</w:t>
      </w:r>
      <w:proofErr w:type="gramEnd"/>
    </w:p>
    <w:p w14:paraId="2A6841E2" w14:textId="0039F1D5" w:rsidR="00603F3D" w:rsidRPr="005669ED" w:rsidRDefault="002B3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669ED">
        <w:rPr>
          <w:sz w:val="28"/>
          <w:szCs w:val="28"/>
        </w:rPr>
        <w:t>Annual assessment for the third (or more) lot(s) owned by an owner</w:t>
      </w:r>
      <w:r w:rsidR="00A23B60" w:rsidRPr="005669ED">
        <w:rPr>
          <w:sz w:val="28"/>
          <w:szCs w:val="28"/>
        </w:rPr>
        <w:t xml:space="preserve"> +:</w:t>
      </w:r>
      <w:r w:rsidR="002701F1" w:rsidRPr="005669ED">
        <w:rPr>
          <w:sz w:val="28"/>
          <w:szCs w:val="28"/>
        </w:rPr>
        <w:t xml:space="preserve"> </w:t>
      </w:r>
      <w:proofErr w:type="gramStart"/>
      <w:r w:rsidR="002701F1" w:rsidRPr="005669ED">
        <w:rPr>
          <w:sz w:val="28"/>
          <w:szCs w:val="28"/>
        </w:rPr>
        <w:t>$175</w:t>
      </w:r>
      <w:proofErr w:type="gramEnd"/>
    </w:p>
    <w:p w14:paraId="2A6841E3" w14:textId="65CE0ED5" w:rsidR="00603F3D" w:rsidRPr="005669ED" w:rsidRDefault="00A2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669ED">
        <w:rPr>
          <w:sz w:val="28"/>
          <w:szCs w:val="28"/>
        </w:rPr>
        <w:t xml:space="preserve">Seasonal Dock slip: </w:t>
      </w:r>
      <w:r w:rsidR="00F13DE3" w:rsidRPr="005669ED">
        <w:rPr>
          <w:sz w:val="28"/>
          <w:szCs w:val="28"/>
        </w:rPr>
        <w:t>$647.54 ($683.15 includes tax)</w:t>
      </w:r>
    </w:p>
    <w:p w14:paraId="20832B1C" w14:textId="43A08421" w:rsidR="00B61F80" w:rsidRPr="005669ED" w:rsidRDefault="00A23B60" w:rsidP="00B61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669ED">
        <w:rPr>
          <w:sz w:val="28"/>
          <w:szCs w:val="28"/>
        </w:rPr>
        <w:t>Timeshare:</w:t>
      </w:r>
      <w:r w:rsidR="00F13DE3" w:rsidRPr="005669ED">
        <w:rPr>
          <w:sz w:val="28"/>
          <w:szCs w:val="28"/>
        </w:rPr>
        <w:t xml:space="preserve"> </w:t>
      </w:r>
      <w:r w:rsidR="00FE5FB0" w:rsidRPr="005669ED">
        <w:rPr>
          <w:sz w:val="28"/>
          <w:szCs w:val="28"/>
        </w:rPr>
        <w:t xml:space="preserve">$391.86 </w:t>
      </w:r>
      <w:proofErr w:type="gramStart"/>
      <w:r w:rsidR="00FE5FB0" w:rsidRPr="005669ED">
        <w:rPr>
          <w:sz w:val="28"/>
          <w:szCs w:val="28"/>
        </w:rPr>
        <w:t>( $</w:t>
      </w:r>
      <w:proofErr w:type="gramEnd"/>
      <w:r w:rsidR="00FE5FB0" w:rsidRPr="005669ED">
        <w:rPr>
          <w:sz w:val="28"/>
          <w:szCs w:val="28"/>
        </w:rPr>
        <w:t>413.41 includes tax)</w:t>
      </w:r>
    </w:p>
    <w:p w14:paraId="2A6841E5" w14:textId="4DD544CA" w:rsidR="00603F3D" w:rsidRPr="005669ED" w:rsidRDefault="00A2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669ED">
        <w:rPr>
          <w:sz w:val="28"/>
          <w:szCs w:val="28"/>
        </w:rPr>
        <w:t>Replacement membership badge</w:t>
      </w:r>
      <w:r w:rsidR="00795BC5" w:rsidRPr="005669ED">
        <w:rPr>
          <w:sz w:val="28"/>
          <w:szCs w:val="28"/>
        </w:rPr>
        <w:t>:</w:t>
      </w:r>
      <w:r w:rsidRPr="005669ED">
        <w:rPr>
          <w:sz w:val="28"/>
          <w:szCs w:val="28"/>
        </w:rPr>
        <w:t xml:space="preserve"> $</w:t>
      </w:r>
      <w:r w:rsidR="000E0102" w:rsidRPr="005669ED">
        <w:rPr>
          <w:sz w:val="28"/>
          <w:szCs w:val="28"/>
        </w:rPr>
        <w:t>20</w:t>
      </w:r>
    </w:p>
    <w:p w14:paraId="2A6841E6" w14:textId="77777777" w:rsidR="00603F3D" w:rsidRPr="005669ED" w:rsidRDefault="00A2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669ED">
        <w:rPr>
          <w:sz w:val="28"/>
          <w:szCs w:val="28"/>
        </w:rPr>
        <w:t xml:space="preserve">Gasoline will be charged at market </w:t>
      </w:r>
      <w:proofErr w:type="gramStart"/>
      <w:r w:rsidRPr="005669ED">
        <w:rPr>
          <w:sz w:val="28"/>
          <w:szCs w:val="28"/>
        </w:rPr>
        <w:t>rate</w:t>
      </w:r>
      <w:proofErr w:type="gramEnd"/>
    </w:p>
    <w:p w14:paraId="2A6841E7" w14:textId="4114C1C3" w:rsidR="00603F3D" w:rsidRPr="005669ED" w:rsidRDefault="00795BC5" w:rsidP="000E010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669ED">
        <w:rPr>
          <w:sz w:val="28"/>
          <w:szCs w:val="28"/>
        </w:rPr>
        <w:t>N</w:t>
      </w:r>
      <w:r w:rsidR="00A23B60" w:rsidRPr="005669ED">
        <w:rPr>
          <w:sz w:val="28"/>
          <w:szCs w:val="28"/>
        </w:rPr>
        <w:t>on</w:t>
      </w:r>
      <w:r w:rsidRPr="005669ED">
        <w:rPr>
          <w:sz w:val="28"/>
          <w:szCs w:val="28"/>
        </w:rPr>
        <w:t>-</w:t>
      </w:r>
      <w:r w:rsidR="00A23B60" w:rsidRPr="005669ED">
        <w:rPr>
          <w:sz w:val="28"/>
          <w:szCs w:val="28"/>
        </w:rPr>
        <w:t>member dock fee for gas service</w:t>
      </w:r>
      <w:r w:rsidRPr="005669ED">
        <w:rPr>
          <w:sz w:val="28"/>
          <w:szCs w:val="28"/>
        </w:rPr>
        <w:t>: $5</w:t>
      </w:r>
    </w:p>
    <w:p w14:paraId="2A6841E8" w14:textId="0AE9A54B" w:rsidR="00603F3D" w:rsidRPr="005669ED" w:rsidRDefault="00A2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669ED">
        <w:rPr>
          <w:sz w:val="28"/>
          <w:szCs w:val="28"/>
        </w:rPr>
        <w:t>Waste area fees</w:t>
      </w:r>
      <w:r w:rsidR="0068701E" w:rsidRPr="005669ED">
        <w:rPr>
          <w:sz w:val="28"/>
          <w:szCs w:val="28"/>
        </w:rPr>
        <w:t>:</w:t>
      </w:r>
    </w:p>
    <w:p w14:paraId="0EC23447" w14:textId="7BE57DCF" w:rsidR="0068701E" w:rsidRPr="005669ED" w:rsidRDefault="0068701E" w:rsidP="006870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669ED">
        <w:rPr>
          <w:sz w:val="28"/>
          <w:szCs w:val="28"/>
        </w:rPr>
        <w:t>Dehumidifiers</w:t>
      </w:r>
      <w:r w:rsidR="004A40E2" w:rsidRPr="005669ED">
        <w:rPr>
          <w:sz w:val="28"/>
          <w:szCs w:val="28"/>
        </w:rPr>
        <w:t>: $45</w:t>
      </w:r>
    </w:p>
    <w:p w14:paraId="16707647" w14:textId="2F99C2D2" w:rsidR="0068701E" w:rsidRPr="005669ED" w:rsidRDefault="0068701E" w:rsidP="006870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669ED">
        <w:rPr>
          <w:sz w:val="28"/>
          <w:szCs w:val="28"/>
        </w:rPr>
        <w:t>Microwaves</w:t>
      </w:r>
      <w:r w:rsidR="004A40E2" w:rsidRPr="005669ED">
        <w:rPr>
          <w:sz w:val="28"/>
          <w:szCs w:val="28"/>
        </w:rPr>
        <w:t>: $45</w:t>
      </w:r>
    </w:p>
    <w:p w14:paraId="24B094C1" w14:textId="56844AB5" w:rsidR="0068701E" w:rsidRPr="005669ED" w:rsidRDefault="00444F91" w:rsidP="006870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669ED">
        <w:rPr>
          <w:sz w:val="28"/>
          <w:szCs w:val="28"/>
        </w:rPr>
        <w:t xml:space="preserve">Gas </w:t>
      </w:r>
      <w:r w:rsidR="003158C8">
        <w:rPr>
          <w:sz w:val="28"/>
          <w:szCs w:val="28"/>
        </w:rPr>
        <w:t xml:space="preserve">grill $25 or </w:t>
      </w:r>
      <w:r w:rsidRPr="005669ED">
        <w:rPr>
          <w:sz w:val="28"/>
          <w:szCs w:val="28"/>
        </w:rPr>
        <w:t>charcoal grill $20</w:t>
      </w:r>
    </w:p>
    <w:p w14:paraId="2A6841E9" w14:textId="1DE2A25C" w:rsidR="00603F3D" w:rsidRPr="005669ED" w:rsidRDefault="0068701E" w:rsidP="008828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669ED">
        <w:rPr>
          <w:sz w:val="28"/>
          <w:szCs w:val="28"/>
        </w:rPr>
        <w:t>Push mower</w:t>
      </w:r>
      <w:r w:rsidR="004A40E2" w:rsidRPr="005669ED">
        <w:rPr>
          <w:sz w:val="28"/>
          <w:szCs w:val="28"/>
        </w:rPr>
        <w:t xml:space="preserve">: </w:t>
      </w:r>
      <w:r w:rsidR="00444F91" w:rsidRPr="005669ED">
        <w:rPr>
          <w:sz w:val="28"/>
          <w:szCs w:val="28"/>
        </w:rPr>
        <w:t>$20</w:t>
      </w:r>
    </w:p>
    <w:p w14:paraId="6574425D" w14:textId="37DD1814" w:rsidR="000D6C3E" w:rsidRPr="005669ED" w:rsidRDefault="000D6C3E" w:rsidP="008828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669ED">
        <w:rPr>
          <w:sz w:val="28"/>
          <w:szCs w:val="28"/>
        </w:rPr>
        <w:t>Satel</w:t>
      </w:r>
      <w:r w:rsidR="004D764F" w:rsidRPr="005669ED">
        <w:rPr>
          <w:sz w:val="28"/>
          <w:szCs w:val="28"/>
        </w:rPr>
        <w:t>l</w:t>
      </w:r>
      <w:r w:rsidRPr="005669ED">
        <w:rPr>
          <w:sz w:val="28"/>
          <w:szCs w:val="28"/>
        </w:rPr>
        <w:t xml:space="preserve">ite </w:t>
      </w:r>
      <w:r w:rsidR="004D764F" w:rsidRPr="005669ED">
        <w:rPr>
          <w:sz w:val="28"/>
          <w:szCs w:val="28"/>
        </w:rPr>
        <w:t>dish: $20</w:t>
      </w:r>
    </w:p>
    <w:p w14:paraId="37F302FC" w14:textId="77777777" w:rsidR="00A00B27" w:rsidRPr="005669ED" w:rsidRDefault="00A00B27" w:rsidP="004C61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2A6841F1" w14:textId="77777777" w:rsidR="00603F3D" w:rsidRPr="005669ED" w:rsidRDefault="00603F3D" w:rsidP="001D4810">
      <w:pPr>
        <w:pBdr>
          <w:top w:val="nil"/>
          <w:left w:val="nil"/>
          <w:bottom w:val="nil"/>
          <w:right w:val="nil"/>
          <w:between w:val="nil"/>
        </w:pBdr>
        <w:spacing w:after="200"/>
        <w:ind w:left="2160"/>
        <w:rPr>
          <w:sz w:val="28"/>
          <w:szCs w:val="28"/>
        </w:rPr>
      </w:pPr>
    </w:p>
    <w:p w14:paraId="2A6841F2" w14:textId="77777777" w:rsidR="00603F3D" w:rsidRPr="005669ED" w:rsidRDefault="00603F3D">
      <w:pPr>
        <w:spacing w:after="200"/>
      </w:pPr>
    </w:p>
    <w:p w14:paraId="2A6841F3" w14:textId="77777777" w:rsidR="00603F3D" w:rsidRPr="005669ED" w:rsidRDefault="00603F3D">
      <w:pPr>
        <w:spacing w:after="200"/>
      </w:pPr>
    </w:p>
    <w:p w14:paraId="2A6841F4" w14:textId="77777777" w:rsidR="00603F3D" w:rsidRPr="005669ED" w:rsidRDefault="00603F3D">
      <w:pPr>
        <w:spacing w:after="200"/>
      </w:pPr>
    </w:p>
    <w:p w14:paraId="2A6841F5" w14:textId="77777777" w:rsidR="00603F3D" w:rsidRPr="005669ED" w:rsidRDefault="00603F3D">
      <w:pPr>
        <w:spacing w:after="200"/>
      </w:pPr>
    </w:p>
    <w:p w14:paraId="2A6841F6" w14:textId="77777777" w:rsidR="00603F3D" w:rsidRPr="005669ED" w:rsidRDefault="00A23B60">
      <w:pPr>
        <w:spacing w:after="200"/>
      </w:pPr>
      <w:r w:rsidRPr="005669ED">
        <w:tab/>
      </w:r>
    </w:p>
    <w:sectPr w:rsidR="00603F3D" w:rsidRPr="005669ED" w:rsidSect="00343E7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4B1E"/>
    <w:multiLevelType w:val="multilevel"/>
    <w:tmpl w:val="9A9825AC"/>
    <w:lvl w:ilvl="0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color w:val="auto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49618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3D"/>
    <w:rsid w:val="000A66A7"/>
    <w:rsid w:val="000D6C3E"/>
    <w:rsid w:val="000E0102"/>
    <w:rsid w:val="000E7DF3"/>
    <w:rsid w:val="00100ECD"/>
    <w:rsid w:val="0012632F"/>
    <w:rsid w:val="001C2C26"/>
    <w:rsid w:val="001D4810"/>
    <w:rsid w:val="001E3536"/>
    <w:rsid w:val="001F7E28"/>
    <w:rsid w:val="002362F1"/>
    <w:rsid w:val="00250F93"/>
    <w:rsid w:val="002701F1"/>
    <w:rsid w:val="00276BA1"/>
    <w:rsid w:val="002A6E1A"/>
    <w:rsid w:val="002B1EFF"/>
    <w:rsid w:val="002B3D08"/>
    <w:rsid w:val="002C3409"/>
    <w:rsid w:val="003158C8"/>
    <w:rsid w:val="00343E7F"/>
    <w:rsid w:val="003529A5"/>
    <w:rsid w:val="004222F8"/>
    <w:rsid w:val="00444F91"/>
    <w:rsid w:val="004575B4"/>
    <w:rsid w:val="00481DA7"/>
    <w:rsid w:val="004A40E2"/>
    <w:rsid w:val="004C61D8"/>
    <w:rsid w:val="004D12AC"/>
    <w:rsid w:val="004D764F"/>
    <w:rsid w:val="00561E60"/>
    <w:rsid w:val="005669ED"/>
    <w:rsid w:val="00592B63"/>
    <w:rsid w:val="005E1433"/>
    <w:rsid w:val="005E43A6"/>
    <w:rsid w:val="00603F3D"/>
    <w:rsid w:val="00616545"/>
    <w:rsid w:val="00640392"/>
    <w:rsid w:val="0068701E"/>
    <w:rsid w:val="00696E7C"/>
    <w:rsid w:val="00795BC5"/>
    <w:rsid w:val="00835D46"/>
    <w:rsid w:val="008828A8"/>
    <w:rsid w:val="008D75AB"/>
    <w:rsid w:val="0099694C"/>
    <w:rsid w:val="009A2D2A"/>
    <w:rsid w:val="009F1626"/>
    <w:rsid w:val="00A00B27"/>
    <w:rsid w:val="00A23B60"/>
    <w:rsid w:val="00A4467C"/>
    <w:rsid w:val="00A85CF0"/>
    <w:rsid w:val="00AB797C"/>
    <w:rsid w:val="00AE567E"/>
    <w:rsid w:val="00B61F80"/>
    <w:rsid w:val="00B6404E"/>
    <w:rsid w:val="00B95C44"/>
    <w:rsid w:val="00BA2BF2"/>
    <w:rsid w:val="00C44904"/>
    <w:rsid w:val="00CA62A2"/>
    <w:rsid w:val="00CD2729"/>
    <w:rsid w:val="00CE6C39"/>
    <w:rsid w:val="00D16056"/>
    <w:rsid w:val="00D74B7F"/>
    <w:rsid w:val="00D93ABF"/>
    <w:rsid w:val="00DC0566"/>
    <w:rsid w:val="00E059E3"/>
    <w:rsid w:val="00E67B38"/>
    <w:rsid w:val="00E705C5"/>
    <w:rsid w:val="00EC7C9F"/>
    <w:rsid w:val="00F13DE3"/>
    <w:rsid w:val="00F62574"/>
    <w:rsid w:val="00F74DDE"/>
    <w:rsid w:val="00F85F01"/>
    <w:rsid w:val="00F977C7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41D9"/>
  <w15:docId w15:val="{2C77990B-E0DD-4889-B20E-BE9EF5B7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0555"/>
    <w:pPr>
      <w:ind w:left="720"/>
      <w:contextualSpacing/>
    </w:pPr>
  </w:style>
  <w:style w:type="paragraph" w:customStyle="1" w:styleId="Standard">
    <w:name w:val="Standard"/>
    <w:rsid w:val="00323B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Jqan85ghsF13DG8IuwffmnCHFQ==">AMUW2mXw+/1i/kvkeCu3SyXTMltgFKCTz6udS8SAAahLVcTABU9dl9wXfaLPJX66cHPcnW3jcqWigGFJ/RkbFP7u18ndzR0seYOJRLCAqitjbTY04Rv47S0=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Dubberke</dc:creator>
  <cp:lastModifiedBy>Angie Dubberke</cp:lastModifiedBy>
  <cp:revision>6</cp:revision>
  <dcterms:created xsi:type="dcterms:W3CDTF">2024-01-29T17:41:00Z</dcterms:created>
  <dcterms:modified xsi:type="dcterms:W3CDTF">2024-02-20T16:46:00Z</dcterms:modified>
</cp:coreProperties>
</file>